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Checklista: Przygotowanie na spotkanie z adwokatem</w:t>
      </w:r>
    </w:p>
    <w:p>
      <w:r>
        <w:t>Przygotuj się na spotkanie z adwokatem, korzystając z poniższej listy kontrolnej:</w:t>
      </w:r>
    </w:p>
    <w:p>
      <w:pPr>
        <w:pStyle w:val="ListBullet"/>
      </w:pPr>
      <w:r>
        <w:t>✅ Zebranie dokumentów dotyczących sprawy</w:t>
      </w:r>
    </w:p>
    <w:p>
      <w:pPr>
        <w:pStyle w:val="ListBullet"/>
      </w:pPr>
      <w:r>
        <w:t>✅ Spisanie chronologii wydarzeń</w:t>
      </w:r>
    </w:p>
    <w:p>
      <w:pPr>
        <w:pStyle w:val="ListBullet"/>
      </w:pPr>
      <w:r>
        <w:t>✅ Przygotowanie listy pytań do adwokata</w:t>
      </w:r>
    </w:p>
    <w:p>
      <w:pPr>
        <w:pStyle w:val="ListBullet"/>
      </w:pPr>
      <w:r>
        <w:t>✅ Określenie oczekiwanego rezultatu sprawy</w:t>
      </w:r>
    </w:p>
    <w:p>
      <w:pPr>
        <w:pStyle w:val="ListBullet"/>
      </w:pPr>
      <w:r>
        <w:t>✅ Sprawdzenie terminów i presji czasowej</w:t>
      </w:r>
    </w:p>
    <w:p>
      <w:pPr>
        <w:pStyle w:val="ListBullet"/>
      </w:pPr>
      <w:r>
        <w:t>✅ Spisanie danych kontaktowych ewentualnych świadków</w:t>
      </w:r>
    </w:p>
    <w:p>
      <w:pPr>
        <w:pStyle w:val="ListBullet"/>
      </w:pPr>
      <w:r>
        <w:t>✅ Oszacowanie budżetu na sprawę</w:t>
      </w:r>
    </w:p>
    <w:p>
      <w:pPr>
        <w:pStyle w:val="ListBullet"/>
      </w:pPr>
      <w:r>
        <w:t>✅ Ustalenie, czy potrzebna będzie opinia biegłego lub tłumaczenia</w:t>
      </w:r>
    </w:p>
    <w:p>
      <w:pPr>
        <w:pStyle w:val="ListBullet"/>
      </w:pPr>
      <w:r>
        <w:t>✅ Sprawdzenie, czy dokumenty są kompletne (np. wszystkie strony umowy)</w:t>
      </w:r>
    </w:p>
    <w:p>
      <w:pPr>
        <w:pStyle w:val="ListBullet"/>
      </w:pPr>
      <w:r>
        <w:t>✅ Zabezpieczenie kopii dokumentów dla siebie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